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6737" w14:textId="77777777" w:rsidR="00290E07" w:rsidRDefault="007B0FED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05A6759" wp14:editId="505A675A">
                <wp:simplePos x="0" y="0"/>
                <wp:positionH relativeFrom="page">
                  <wp:posOffset>1062532</wp:posOffset>
                </wp:positionH>
                <wp:positionV relativeFrom="paragraph">
                  <wp:posOffset>435101</wp:posOffset>
                </wp:positionV>
                <wp:extent cx="543750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75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7505" h="18415">
                              <a:moveTo>
                                <a:pt x="5436997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436997" y="18288"/>
                              </a:lnTo>
                              <a:lnTo>
                                <a:pt x="54369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D84F16" id="Graphic 4" o:spid="_x0000_s1026" style="position:absolute;margin-left:83.65pt;margin-top:34.25pt;width:428.1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750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" path="m5436997,l,,,18288r5436997,l5436997,xe" fillcolor="#c00000" stroked="f">
                <v:path arrowok="t"/>
                <w10:wrap type="topAndBottom" anchorx="page"/>
              </v:shape>
            </w:pict>
          </mc:Fallback>
        </mc:AlternateContent>
      </w: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JUSTIFICACIÓN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ESTIMADO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MODIFICACIONES</w:t>
      </w:r>
    </w:p>
    <w:p w14:paraId="505A6738" w14:textId="77777777" w:rsidR="00290E07" w:rsidRDefault="00290E07">
      <w:pPr>
        <w:pStyle w:val="Textoindependiente"/>
        <w:spacing w:before="157"/>
        <w:rPr>
          <w:b/>
        </w:rPr>
      </w:pPr>
    </w:p>
    <w:p w14:paraId="505A6739" w14:textId="77777777" w:rsidR="00290E07" w:rsidRDefault="007B0FED">
      <w:pPr>
        <w:pStyle w:val="Textoindependiente"/>
        <w:spacing w:before="1"/>
        <w:ind w:left="143" w:right="137"/>
        <w:jc w:val="both"/>
      </w:pPr>
      <w:r>
        <w:t>Conforme a la normativa de contratación pública se desglosan a continuación los cálculos realizados que justifican el valor estimado establecido para esta licitación.</w:t>
      </w:r>
    </w:p>
    <w:p w14:paraId="0F2D8387" w14:textId="77777777" w:rsidR="00B93D06" w:rsidRDefault="00B93D06">
      <w:pPr>
        <w:pStyle w:val="Textoindependiente"/>
        <w:spacing w:before="1"/>
        <w:ind w:left="143" w:right="137"/>
        <w:jc w:val="both"/>
      </w:pPr>
    </w:p>
    <w:p w14:paraId="20D997EE" w14:textId="7D2D9B36" w:rsidR="00B93D06" w:rsidRDefault="00B93D06" w:rsidP="00B93D06">
      <w:pPr>
        <w:pStyle w:val="Textoindependiente"/>
        <w:jc w:val="both"/>
      </w:pPr>
      <w:r>
        <w:rPr>
          <w:u w:val="single"/>
        </w:rPr>
        <w:t>El</w:t>
      </w:r>
      <w:r>
        <w:rPr>
          <w:spacing w:val="-7"/>
          <w:u w:val="single"/>
        </w:rPr>
        <w:t xml:space="preserve"> </w:t>
      </w:r>
      <w:r>
        <w:rPr>
          <w:u w:val="single"/>
        </w:rPr>
        <w:t>resumen</w:t>
      </w:r>
      <w:r>
        <w:rPr>
          <w:spacing w:val="-7"/>
          <w:u w:val="single"/>
        </w:rPr>
        <w:t xml:space="preserve"> </w:t>
      </w:r>
      <w:r>
        <w:rPr>
          <w:u w:val="single"/>
        </w:rPr>
        <w:t>económico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licitación</w:t>
      </w:r>
      <w:r>
        <w:rPr>
          <w:spacing w:val="-5"/>
          <w:u w:val="single"/>
        </w:rPr>
        <w:t xml:space="preserve"> </w:t>
      </w:r>
      <w:r>
        <w:rPr>
          <w:u w:val="single"/>
        </w:rPr>
        <w:t>es</w:t>
      </w:r>
      <w:r>
        <w:rPr>
          <w:spacing w:val="-7"/>
          <w:u w:val="single"/>
        </w:rPr>
        <w:t xml:space="preserve"> </w:t>
      </w:r>
      <w:r>
        <w:rPr>
          <w:u w:val="single"/>
        </w:rPr>
        <w:t>el</w:t>
      </w:r>
      <w:r>
        <w:rPr>
          <w:spacing w:val="-5"/>
          <w:u w:val="single"/>
        </w:rPr>
        <w:t xml:space="preserve"> </w:t>
      </w:r>
      <w:r>
        <w:rPr>
          <w:u w:val="single"/>
        </w:rPr>
        <w:t>siguiente</w:t>
      </w:r>
      <w:r>
        <w:rPr>
          <w:spacing w:val="-4"/>
          <w:u w:val="single"/>
        </w:rPr>
        <w:t xml:space="preserve"> </w:t>
      </w:r>
      <w:r>
        <w:rPr>
          <w:u w:val="single"/>
        </w:rPr>
        <w:t>(impuesto/s</w:t>
      </w:r>
      <w:r>
        <w:rPr>
          <w:spacing w:val="-4"/>
          <w:u w:val="single"/>
        </w:rPr>
        <w:t xml:space="preserve"> </w:t>
      </w:r>
      <w:r>
        <w:rPr>
          <w:u w:val="single"/>
        </w:rPr>
        <w:t>indirecto/s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incluido/s</w:t>
      </w:r>
      <w:r w:rsidR="00863F69">
        <w:rPr>
          <w:spacing w:val="-2"/>
          <w:u w:val="single"/>
        </w:rPr>
        <w:t>)</w:t>
      </w:r>
      <w:r>
        <w:rPr>
          <w:spacing w:val="-2"/>
          <w:u w:val="single"/>
        </w:rPr>
        <w:t>:</w:t>
      </w:r>
    </w:p>
    <w:p w14:paraId="56A65449" w14:textId="77777777" w:rsidR="00B93D06" w:rsidRDefault="00B93D06" w:rsidP="00B93D06">
      <w:pPr>
        <w:pStyle w:val="Textoindependiente"/>
      </w:pPr>
    </w:p>
    <w:p w14:paraId="45FC51A8" w14:textId="3AE63894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0"/>
        <w:ind w:left="862"/>
      </w:pPr>
      <w:r>
        <w:t>Importe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duración</w:t>
      </w:r>
      <w:r>
        <w:rPr>
          <w:spacing w:val="-4"/>
        </w:rPr>
        <w:t xml:space="preserve"> </w:t>
      </w:r>
      <w:r>
        <w:t>inicial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(</w:t>
      </w:r>
      <w:r w:rsidR="003D1C1F">
        <w:t>48</w:t>
      </w:r>
      <w:r>
        <w:rPr>
          <w:spacing w:val="-4"/>
        </w:rPr>
        <w:t xml:space="preserve"> </w:t>
      </w:r>
      <w:r>
        <w:t>meses):</w:t>
      </w:r>
      <w:r>
        <w:rPr>
          <w:spacing w:val="-4"/>
        </w:rPr>
        <w:t xml:space="preserve"> </w:t>
      </w:r>
      <w:r w:rsidR="003D1C1F">
        <w:t>2</w:t>
      </w:r>
      <w:r w:rsidR="001828D4">
        <w:t>3.000</w:t>
      </w:r>
      <w:r>
        <w:t>,00</w:t>
      </w:r>
      <w:r>
        <w:rPr>
          <w:spacing w:val="-2"/>
        </w:rPr>
        <w:t xml:space="preserve"> </w:t>
      </w:r>
      <w:r>
        <w:rPr>
          <w:spacing w:val="-5"/>
        </w:rPr>
        <w:t>€.</w:t>
      </w:r>
    </w:p>
    <w:p w14:paraId="7BD56B66" w14:textId="77777777" w:rsidR="00B93D06" w:rsidRDefault="00B93D06" w:rsidP="00B93D06">
      <w:pPr>
        <w:pStyle w:val="Textoindependiente"/>
      </w:pPr>
    </w:p>
    <w:p w14:paraId="4586324C" w14:textId="06237A63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ind w:left="862"/>
      </w:pPr>
      <w:r>
        <w:t>Importe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prórrogas</w:t>
      </w:r>
      <w:r>
        <w:rPr>
          <w:spacing w:val="-6"/>
        </w:rPr>
        <w:t xml:space="preserve"> </w:t>
      </w:r>
      <w:r>
        <w:t>previstas:</w:t>
      </w:r>
      <w:r>
        <w:rPr>
          <w:spacing w:val="-5"/>
        </w:rPr>
        <w:t xml:space="preserve"> </w:t>
      </w:r>
      <w:r>
        <w:rPr>
          <w:spacing w:val="-2"/>
        </w:rPr>
        <w:t>0,00</w:t>
      </w:r>
      <w:r w:rsidR="007B0FED">
        <w:rPr>
          <w:spacing w:val="-2"/>
        </w:rPr>
        <w:t xml:space="preserve"> </w:t>
      </w:r>
      <w:r>
        <w:rPr>
          <w:spacing w:val="-2"/>
        </w:rPr>
        <w:t>€.</w:t>
      </w:r>
    </w:p>
    <w:p w14:paraId="48446C65" w14:textId="21B241B5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267"/>
        <w:ind w:left="862"/>
      </w:pPr>
      <w:r>
        <w:t>Importe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modificaciones</w:t>
      </w:r>
      <w:r>
        <w:rPr>
          <w:spacing w:val="-4"/>
        </w:rPr>
        <w:t xml:space="preserve"> </w:t>
      </w:r>
      <w:r>
        <w:t>previstas:</w:t>
      </w:r>
      <w:r>
        <w:rPr>
          <w:spacing w:val="-2"/>
        </w:rPr>
        <w:t xml:space="preserve"> </w:t>
      </w:r>
      <w:r w:rsidR="001828D4">
        <w:rPr>
          <w:spacing w:val="-2"/>
        </w:rPr>
        <w:t>4</w:t>
      </w:r>
      <w:r w:rsidR="007B0FED">
        <w:rPr>
          <w:spacing w:val="-2"/>
        </w:rPr>
        <w:t>.6</w:t>
      </w:r>
      <w:r w:rsidR="001828D4">
        <w:rPr>
          <w:spacing w:val="-2"/>
        </w:rPr>
        <w:t>00</w:t>
      </w:r>
      <w:r w:rsidR="007B0FED">
        <w:rPr>
          <w:spacing w:val="-2"/>
        </w:rPr>
        <w:t>,</w:t>
      </w:r>
      <w:r w:rsidR="001828D4">
        <w:rPr>
          <w:spacing w:val="-2"/>
        </w:rPr>
        <w:t>0</w:t>
      </w:r>
      <w:r w:rsidR="007B0FED">
        <w:rPr>
          <w:spacing w:val="-2"/>
        </w:rPr>
        <w:t xml:space="preserve">0 </w:t>
      </w:r>
      <w:r>
        <w:rPr>
          <w:spacing w:val="-2"/>
        </w:rPr>
        <w:t>€.</w:t>
      </w:r>
    </w:p>
    <w:p w14:paraId="03FF2FEB" w14:textId="77777777" w:rsidR="00B93D06" w:rsidRDefault="00B93D06" w:rsidP="00B93D06">
      <w:pPr>
        <w:pStyle w:val="Textoindependiente"/>
      </w:pPr>
    </w:p>
    <w:p w14:paraId="1C09038A" w14:textId="12FD2B67" w:rsidR="00B93D06" w:rsidRDefault="00B93D06" w:rsidP="00B93D06">
      <w:pPr>
        <w:pStyle w:val="Prrafodelista"/>
        <w:numPr>
          <w:ilvl w:val="0"/>
          <w:numId w:val="1"/>
        </w:numPr>
        <w:tabs>
          <w:tab w:val="left" w:pos="862"/>
        </w:tabs>
        <w:spacing w:before="0"/>
        <w:ind w:left="862"/>
      </w:pPr>
      <w:r>
        <w:t>Importe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estimado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contrato:</w:t>
      </w:r>
      <w:r>
        <w:rPr>
          <w:spacing w:val="-2"/>
        </w:rPr>
        <w:t xml:space="preserve"> </w:t>
      </w:r>
      <w:r w:rsidR="001828D4">
        <w:t>27</w:t>
      </w:r>
      <w:r w:rsidR="007B0FED">
        <w:t>.</w:t>
      </w:r>
      <w:r w:rsidR="001828D4">
        <w:t>600</w:t>
      </w:r>
      <w:r>
        <w:t>,</w:t>
      </w:r>
      <w:r w:rsidR="001828D4">
        <w:t>0</w:t>
      </w:r>
      <w:r>
        <w:t>0</w:t>
      </w:r>
      <w:r>
        <w:rPr>
          <w:spacing w:val="-3"/>
        </w:rPr>
        <w:t xml:space="preserve"> </w:t>
      </w:r>
      <w:r>
        <w:rPr>
          <w:spacing w:val="-7"/>
        </w:rPr>
        <w:t>€.</w:t>
      </w:r>
    </w:p>
    <w:p w14:paraId="505A673A" w14:textId="77777777" w:rsidR="00290E07" w:rsidRDefault="00290E07">
      <w:pPr>
        <w:pStyle w:val="Textoindependiente"/>
      </w:pPr>
    </w:p>
    <w:p w14:paraId="505A673B" w14:textId="0C125CE2" w:rsidR="00290E07" w:rsidRDefault="007B0FED">
      <w:pPr>
        <w:pStyle w:val="Textoindependiente"/>
        <w:ind w:left="143" w:right="136"/>
        <w:jc w:val="both"/>
      </w:pPr>
      <w:r>
        <w:t>Para el cálculo del presupuesto base de licitación (</w:t>
      </w:r>
      <w:r w:rsidR="001828D4">
        <w:t>48</w:t>
      </w:r>
      <w:r>
        <w:t xml:space="preserve"> meses) y de acuerdo con lo dispuesto en el</w:t>
      </w:r>
      <w:r>
        <w:rPr>
          <w:spacing w:val="-6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100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LCSP,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presupuesto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lote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obtenido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resultado</w:t>
      </w:r>
      <w:r>
        <w:rPr>
          <w:spacing w:val="-6"/>
        </w:rPr>
        <w:t xml:space="preserve"> </w:t>
      </w:r>
      <w:r>
        <w:t>de un estudio interno en el que se han identificado todas las necesidades técnicas y requisitos aplicables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 w:rsidR="00230CA5">
        <w:rPr>
          <w:spacing w:val="-7"/>
        </w:rPr>
        <w:t>c</w:t>
      </w:r>
      <w:r w:rsidR="00230CA5" w:rsidRPr="00230CA5">
        <w:rPr>
          <w:spacing w:val="-7"/>
        </w:rPr>
        <w:t>ontratación del suministro de una solución de seguridad para el almacenamiento seguro de credenciales críticas (PasswordManager Pro) para FREMAP</w:t>
      </w:r>
      <w:r>
        <w:rPr>
          <w:spacing w:val="-2"/>
        </w:rPr>
        <w:t>.</w:t>
      </w:r>
    </w:p>
    <w:p w14:paraId="505A673C" w14:textId="77777777" w:rsidR="00290E07" w:rsidRDefault="00290E07">
      <w:pPr>
        <w:pStyle w:val="Textoindependiente"/>
      </w:pPr>
    </w:p>
    <w:p w14:paraId="505A673D" w14:textId="77777777" w:rsidR="00290E07" w:rsidRDefault="007B0FED">
      <w:pPr>
        <w:pStyle w:val="Textoindependiente"/>
        <w:ind w:left="143"/>
        <w:jc w:val="both"/>
      </w:pPr>
      <w:r>
        <w:t>Dicho</w:t>
      </w:r>
      <w:r>
        <w:rPr>
          <w:spacing w:val="-8"/>
        </w:rPr>
        <w:t xml:space="preserve"> </w:t>
      </w:r>
      <w:r>
        <w:t>estudio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basado</w:t>
      </w:r>
      <w:r>
        <w:rPr>
          <w:spacing w:val="-5"/>
        </w:rPr>
        <w:t xml:space="preserve"> en:</w:t>
      </w:r>
    </w:p>
    <w:p w14:paraId="505A673E" w14:textId="77777777" w:rsidR="00290E07" w:rsidRDefault="00290E07">
      <w:pPr>
        <w:pStyle w:val="Textoindependiente"/>
      </w:pPr>
    </w:p>
    <w:p w14:paraId="505A673F" w14:textId="77777777" w:rsidR="00290E07" w:rsidRDefault="007B0FED">
      <w:pPr>
        <w:pStyle w:val="Prrafodelista"/>
        <w:numPr>
          <w:ilvl w:val="0"/>
          <w:numId w:val="1"/>
        </w:numPr>
        <w:tabs>
          <w:tab w:val="left" w:pos="862"/>
        </w:tabs>
        <w:ind w:left="862" w:right="136"/>
        <w:jc w:val="both"/>
      </w:pPr>
      <w:r>
        <w:rPr>
          <w:u w:val="single"/>
        </w:rPr>
        <w:t>Análisis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los</w:t>
      </w:r>
      <w:r>
        <w:rPr>
          <w:spacing w:val="-9"/>
          <w:u w:val="single"/>
        </w:rPr>
        <w:t xml:space="preserve"> </w:t>
      </w:r>
      <w:r>
        <w:rPr>
          <w:u w:val="single"/>
        </w:rPr>
        <w:t>precios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adjudicación</w:t>
      </w:r>
      <w:r>
        <w:rPr>
          <w:spacing w:val="-10"/>
          <w:u w:val="single"/>
        </w:rPr>
        <w:t xml:space="preserve"> </w:t>
      </w:r>
      <w:r>
        <w:rPr>
          <w:u w:val="single"/>
        </w:rPr>
        <w:t>del</w:t>
      </w:r>
      <w:r>
        <w:rPr>
          <w:spacing w:val="-9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8"/>
          <w:u w:val="single"/>
        </w:rPr>
        <w:t xml:space="preserve"> </w:t>
      </w:r>
      <w:r>
        <w:rPr>
          <w:u w:val="single"/>
        </w:rPr>
        <w:t>en</w:t>
      </w:r>
      <w:r>
        <w:rPr>
          <w:spacing w:val="-12"/>
          <w:u w:val="single"/>
        </w:rPr>
        <w:t xml:space="preserve"> </w:t>
      </w:r>
      <w:r>
        <w:rPr>
          <w:u w:val="single"/>
        </w:rPr>
        <w:t>vigor</w:t>
      </w:r>
      <w:r>
        <w:t>: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analizado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variación de</w:t>
      </w:r>
      <w:r>
        <w:rPr>
          <w:spacing w:val="-2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precios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adjudicación</w:t>
      </w:r>
      <w:r>
        <w:rPr>
          <w:spacing w:val="-3"/>
        </w:rPr>
        <w:t xml:space="preserve"> </w:t>
      </w:r>
      <w:r>
        <w:t>desde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inicio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actualidad, teniendo en cuenta el Incremento de Precios al Consumo (IPC).</w:t>
      </w:r>
    </w:p>
    <w:p w14:paraId="505A6740" w14:textId="77777777" w:rsidR="00290E07" w:rsidRDefault="00290E07">
      <w:pPr>
        <w:pStyle w:val="Textoindependiente"/>
      </w:pPr>
    </w:p>
    <w:p w14:paraId="505A6741" w14:textId="77777777" w:rsidR="00290E07" w:rsidRDefault="007B0FED">
      <w:pPr>
        <w:pStyle w:val="Prrafodelista"/>
        <w:numPr>
          <w:ilvl w:val="0"/>
          <w:numId w:val="1"/>
        </w:numPr>
        <w:tabs>
          <w:tab w:val="left" w:pos="862"/>
        </w:tabs>
        <w:ind w:left="862" w:right="136"/>
        <w:jc w:val="both"/>
      </w:pPr>
      <w:r>
        <w:rPr>
          <w:u w:val="single"/>
        </w:rPr>
        <w:t xml:space="preserve">Análisis de los precios ofertados por el fabricante: </w:t>
      </w:r>
      <w:r>
        <w:t>Debido a la falta de información pública por parte del fabricante respecto al precio de</w:t>
      </w:r>
      <w:r>
        <w:rPr>
          <w:spacing w:val="-2"/>
        </w:rPr>
        <w:t xml:space="preserve"> </w:t>
      </w:r>
      <w:r>
        <w:t>estas licencias, se ha analizado el precio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serie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proveedores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estas</w:t>
      </w:r>
      <w:r>
        <w:rPr>
          <w:spacing w:val="-2"/>
        </w:rPr>
        <w:t xml:space="preserve"> </w:t>
      </w:r>
      <w:r>
        <w:t>licencias,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cuales</w:t>
      </w:r>
      <w:r>
        <w:rPr>
          <w:spacing w:val="-2"/>
        </w:rPr>
        <w:t xml:space="preserve"> </w:t>
      </w:r>
      <w:r>
        <w:t>tienen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capacidad</w:t>
      </w:r>
      <w:r>
        <w:rPr>
          <w:spacing w:val="-3"/>
        </w:rPr>
        <w:t xml:space="preserve"> </w:t>
      </w:r>
      <w:r>
        <w:t>de hacer</w:t>
      </w:r>
      <w:r>
        <w:rPr>
          <w:spacing w:val="-13"/>
        </w:rPr>
        <w:t xml:space="preserve"> </w:t>
      </w:r>
      <w:r>
        <w:t>frente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requisitos</w:t>
      </w:r>
      <w:r>
        <w:rPr>
          <w:spacing w:val="-13"/>
        </w:rPr>
        <w:t xml:space="preserve"> </w:t>
      </w:r>
      <w:r>
        <w:t>mínimos</w:t>
      </w:r>
      <w:r>
        <w:rPr>
          <w:spacing w:val="-12"/>
        </w:rPr>
        <w:t xml:space="preserve"> </w:t>
      </w:r>
      <w:r>
        <w:t>exigidos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FREMAP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Pliego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 xml:space="preserve">Prescripciones </w:t>
      </w:r>
      <w:r>
        <w:rPr>
          <w:spacing w:val="-2"/>
        </w:rPr>
        <w:t>Técnicas.</w:t>
      </w:r>
    </w:p>
    <w:p w14:paraId="505A6742" w14:textId="0CA22815" w:rsidR="00290E07" w:rsidRDefault="007B0FED" w:rsidP="006725B8">
      <w:pPr>
        <w:pStyle w:val="Textoindependiente"/>
        <w:spacing w:before="267"/>
        <w:ind w:right="135"/>
        <w:jc w:val="both"/>
      </w:pPr>
      <w:r>
        <w:t>Una vez analizadas estas cuestiones, y tras constatar que el promedio del precio que han especificado los distintos proveedores que pueden hacer frente a las necesidades de FREMAP, es razonable, y está dentro de límites previstos por el Área Técnica de esta licitación, FREMAP ha estimado el presupuesto del lote</w:t>
      </w:r>
      <w:r w:rsidR="00474502">
        <w:t xml:space="preserve"> en base a los precios ofrecidos por los proveedores, ya que dicho </w:t>
      </w:r>
      <w:r w:rsidR="00D20EF1">
        <w:t>precio era más acorde a la situación actual del mercado.</w:t>
      </w:r>
    </w:p>
    <w:p w14:paraId="2CB9D88E" w14:textId="77777777" w:rsidR="006725B8" w:rsidRDefault="006725B8" w:rsidP="006725B8">
      <w:pPr>
        <w:spacing w:after="47" w:line="257" w:lineRule="auto"/>
        <w:jc w:val="both"/>
        <w:rPr>
          <w:color w:val="000000"/>
          <w:u w:val="single"/>
          <w:lang w:eastAsia="es-ES"/>
        </w:rPr>
      </w:pPr>
    </w:p>
    <w:p w14:paraId="53C2574D" w14:textId="73C37704" w:rsidR="006725B8" w:rsidRDefault="006725B8" w:rsidP="006725B8">
      <w:pPr>
        <w:spacing w:after="47" w:line="257" w:lineRule="auto"/>
        <w:jc w:val="both"/>
        <w:rPr>
          <w:color w:val="000000"/>
          <w:u w:val="single"/>
          <w:lang w:eastAsia="es-ES"/>
        </w:rPr>
      </w:pPr>
      <w:r>
        <w:rPr>
          <w:color w:val="000000"/>
          <w:u w:val="single"/>
          <w:lang w:eastAsia="es-ES"/>
        </w:rPr>
        <w:t>Para el cálculo del presupuesto base de licitación y de acuerdo con lo dispuesto en el artículo 100 de la LCSP, se han tenido en cuenta los siguientes costes:</w:t>
      </w:r>
    </w:p>
    <w:p w14:paraId="505A6743" w14:textId="77777777" w:rsidR="00290E07" w:rsidRDefault="00290E07">
      <w:pPr>
        <w:pStyle w:val="Textoindependiente"/>
        <w:spacing w:before="2"/>
      </w:pPr>
    </w:p>
    <w:tbl>
      <w:tblPr>
        <w:tblW w:w="7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2521"/>
      </w:tblGrid>
      <w:tr w:rsidR="00237DE7" w:rsidRPr="003C2D63" w14:paraId="7BBA19C8" w14:textId="77777777" w:rsidTr="00EB37AD">
        <w:trPr>
          <w:trHeight w:val="374"/>
        </w:trPr>
        <w:tc>
          <w:tcPr>
            <w:tcW w:w="5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90288A" w14:textId="77777777" w:rsidR="00237DE7" w:rsidRPr="003C2D63" w:rsidRDefault="00237DE7" w:rsidP="00EB37AD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>Costes directos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700D47" w14:textId="33925B84" w:rsidR="00237DE7" w:rsidRPr="003C2D63" w:rsidRDefault="00237DE7" w:rsidP="00EB37AD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90%</w:t>
            </w:r>
          </w:p>
        </w:tc>
      </w:tr>
      <w:tr w:rsidR="00237DE7" w:rsidRPr="003C2D63" w14:paraId="65431E91" w14:textId="77777777" w:rsidTr="00EB37AD">
        <w:trPr>
          <w:trHeight w:val="341"/>
        </w:trPr>
        <w:tc>
          <w:tcPr>
            <w:tcW w:w="5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7C0851" w14:textId="77777777" w:rsidR="00237DE7" w:rsidRPr="003C2D63" w:rsidRDefault="00237DE7" w:rsidP="00EB37AD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 xml:space="preserve">Costes indirectos 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57CC3E" w14:textId="3BFEC4B2" w:rsidR="00237DE7" w:rsidRPr="003C2D63" w:rsidRDefault="00237DE7" w:rsidP="00EB37AD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</w:tr>
    </w:tbl>
    <w:p w14:paraId="55DE7CA4" w14:textId="77777777" w:rsidR="00237DE7" w:rsidRDefault="00237DE7">
      <w:pPr>
        <w:pStyle w:val="Textoindependiente"/>
        <w:spacing w:before="1"/>
      </w:pPr>
    </w:p>
    <w:p w14:paraId="431464E5" w14:textId="77777777" w:rsidR="00334509" w:rsidRDefault="00334509">
      <w:pPr>
        <w:pStyle w:val="Textoindependiente"/>
        <w:spacing w:before="1"/>
      </w:pPr>
    </w:p>
    <w:p w14:paraId="50C516DD" w14:textId="77777777" w:rsidR="00B93D06" w:rsidRDefault="00B93D06">
      <w:pPr>
        <w:pStyle w:val="Textoindependiente"/>
        <w:spacing w:before="1"/>
      </w:pPr>
    </w:p>
    <w:p w14:paraId="0E6EE2A4" w14:textId="4116D3F1" w:rsidR="00584974" w:rsidRPr="0050430F" w:rsidRDefault="0072362F" w:rsidP="00B93D06">
      <w:pPr>
        <w:pStyle w:val="Prrafodelista"/>
        <w:widowControl/>
        <w:numPr>
          <w:ilvl w:val="0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  <w:lang w:val="en-US"/>
        </w:rPr>
      </w:pPr>
      <w:r w:rsidRPr="0050430F">
        <w:rPr>
          <w:b/>
          <w:bCs/>
          <w:color w:val="000000"/>
          <w:lang w:val="en-US"/>
        </w:rPr>
        <w:lastRenderedPageBreak/>
        <w:t>PasswordManager Pro Multi-Language Premium (10 Administrators – unrestricted resources and users)</w:t>
      </w:r>
      <w:r w:rsidR="00584974" w:rsidRPr="0050430F">
        <w:rPr>
          <w:color w:val="000000"/>
          <w:lang w:val="en-US"/>
        </w:rPr>
        <w:t>:</w:t>
      </w:r>
    </w:p>
    <w:p w14:paraId="07700D81" w14:textId="77777777" w:rsidR="00B93D06" w:rsidRPr="0050430F" w:rsidRDefault="00B93D06" w:rsidP="00B93D06">
      <w:pPr>
        <w:pStyle w:val="Prrafodelista"/>
        <w:widowControl/>
        <w:autoSpaceDE/>
        <w:autoSpaceDN/>
        <w:spacing w:before="0" w:after="47" w:line="257" w:lineRule="auto"/>
        <w:ind w:left="720" w:firstLine="0"/>
        <w:contextualSpacing/>
        <w:jc w:val="both"/>
        <w:rPr>
          <w:color w:val="000000"/>
          <w:u w:val="single"/>
          <w:lang w:val="en-US"/>
        </w:rPr>
      </w:pPr>
    </w:p>
    <w:p w14:paraId="51C4F3F8" w14:textId="4B44DAF8" w:rsidR="00584974" w:rsidRPr="0050430F" w:rsidRDefault="00584974" w:rsidP="00584974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 w:rsidRPr="0050430F">
        <w:rPr>
          <w:color w:val="000000"/>
        </w:rPr>
        <w:t xml:space="preserve">Precio </w:t>
      </w:r>
      <w:r w:rsidR="00334509" w:rsidRPr="0050430F">
        <w:rPr>
          <w:color w:val="000000"/>
        </w:rPr>
        <w:t>paquete de 10 licencias</w:t>
      </w:r>
      <w:r w:rsidRPr="0050430F">
        <w:rPr>
          <w:color w:val="000000"/>
        </w:rPr>
        <w:t xml:space="preserve"> para </w:t>
      </w:r>
      <w:r w:rsidR="00334509" w:rsidRPr="0050430F">
        <w:rPr>
          <w:color w:val="000000"/>
        </w:rPr>
        <w:t>48</w:t>
      </w:r>
      <w:r w:rsidRPr="0050430F">
        <w:rPr>
          <w:color w:val="000000"/>
        </w:rPr>
        <w:t xml:space="preserve"> meses: </w:t>
      </w:r>
      <w:r w:rsidR="00AB5623" w:rsidRPr="0050430F">
        <w:rPr>
          <w:color w:val="000000"/>
        </w:rPr>
        <w:t>15.500,00</w:t>
      </w:r>
      <w:r w:rsidRPr="0050430F">
        <w:rPr>
          <w:color w:val="000000"/>
        </w:rPr>
        <w:t xml:space="preserve"> €</w:t>
      </w:r>
    </w:p>
    <w:p w14:paraId="5404FFE5" w14:textId="77777777" w:rsidR="00584974" w:rsidRPr="0050430F" w:rsidRDefault="00584974" w:rsidP="00584974">
      <w:pPr>
        <w:pStyle w:val="Prrafodelista"/>
        <w:spacing w:after="47" w:line="257" w:lineRule="auto"/>
        <w:ind w:left="1440" w:firstLine="0"/>
        <w:jc w:val="both"/>
        <w:rPr>
          <w:color w:val="000000"/>
          <w:u w:val="single"/>
        </w:rPr>
      </w:pPr>
    </w:p>
    <w:p w14:paraId="5ED9E495" w14:textId="2E534FB7" w:rsidR="00584974" w:rsidRPr="0050430F" w:rsidRDefault="0072362F" w:rsidP="00584974">
      <w:pPr>
        <w:pStyle w:val="Prrafodelista"/>
        <w:widowControl/>
        <w:numPr>
          <w:ilvl w:val="0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  <w:lang w:val="en-US"/>
        </w:rPr>
      </w:pPr>
      <w:r w:rsidRPr="0050430F">
        <w:rPr>
          <w:b/>
          <w:bCs/>
          <w:color w:val="000000"/>
          <w:lang w:val="en-US"/>
        </w:rPr>
        <w:t>PasswordManager Pro Multi</w:t>
      </w:r>
      <w:r w:rsidR="0069553F" w:rsidRPr="0050430F">
        <w:rPr>
          <w:b/>
          <w:bCs/>
          <w:color w:val="000000"/>
          <w:lang w:val="en-US"/>
        </w:rPr>
        <w:t>-Language Premium (5 administrators – unrestricted resources and users</w:t>
      </w:r>
      <w:r w:rsidR="00334509" w:rsidRPr="0050430F">
        <w:rPr>
          <w:b/>
          <w:bCs/>
          <w:color w:val="000000"/>
          <w:lang w:val="en-US"/>
        </w:rPr>
        <w:t>)</w:t>
      </w:r>
      <w:r w:rsidR="00584974" w:rsidRPr="0050430F">
        <w:rPr>
          <w:color w:val="000000"/>
          <w:lang w:val="en-US"/>
        </w:rPr>
        <w:t>:</w:t>
      </w:r>
    </w:p>
    <w:p w14:paraId="682313A6" w14:textId="77777777" w:rsidR="00584974" w:rsidRPr="0050430F" w:rsidRDefault="00584974" w:rsidP="00584974">
      <w:pPr>
        <w:pStyle w:val="Prrafodelista"/>
        <w:spacing w:after="47" w:line="257" w:lineRule="auto"/>
        <w:jc w:val="both"/>
        <w:rPr>
          <w:color w:val="000000"/>
          <w:u w:val="single"/>
          <w:lang w:val="en-US"/>
        </w:rPr>
      </w:pPr>
    </w:p>
    <w:p w14:paraId="1CFF8B07" w14:textId="25D91334" w:rsidR="00AB5623" w:rsidRPr="0050430F" w:rsidRDefault="00AB5623" w:rsidP="00AB5623">
      <w:pPr>
        <w:pStyle w:val="Prrafodelista"/>
        <w:widowControl/>
        <w:numPr>
          <w:ilvl w:val="1"/>
          <w:numId w:val="2"/>
        </w:numPr>
        <w:autoSpaceDE/>
        <w:autoSpaceDN/>
        <w:spacing w:before="0" w:after="47" w:line="257" w:lineRule="auto"/>
        <w:contextualSpacing/>
        <w:jc w:val="both"/>
        <w:rPr>
          <w:color w:val="000000"/>
          <w:u w:val="single"/>
        </w:rPr>
      </w:pPr>
      <w:r w:rsidRPr="0050430F">
        <w:rPr>
          <w:color w:val="000000"/>
        </w:rPr>
        <w:t xml:space="preserve">Precio paquete de 5 licencias para 48 meses: </w:t>
      </w:r>
      <w:r w:rsidR="00B45C6B" w:rsidRPr="0050430F">
        <w:rPr>
          <w:color w:val="000000"/>
        </w:rPr>
        <w:t>7.500,00</w:t>
      </w:r>
      <w:r w:rsidRPr="0050430F">
        <w:rPr>
          <w:color w:val="000000"/>
        </w:rPr>
        <w:t xml:space="preserve"> €</w:t>
      </w:r>
    </w:p>
    <w:p w14:paraId="0D56A3F4" w14:textId="77777777" w:rsidR="00B45C6B" w:rsidRPr="0050430F" w:rsidRDefault="00B45C6B" w:rsidP="00B45C6B">
      <w:pPr>
        <w:widowControl/>
        <w:autoSpaceDE/>
        <w:autoSpaceDN/>
        <w:spacing w:after="47" w:line="257" w:lineRule="auto"/>
        <w:contextualSpacing/>
        <w:jc w:val="both"/>
        <w:rPr>
          <w:color w:val="000000"/>
        </w:rPr>
      </w:pPr>
    </w:p>
    <w:p w14:paraId="266979C9" w14:textId="495F2349" w:rsidR="00B45C6B" w:rsidRPr="0050430F" w:rsidRDefault="00B45C6B" w:rsidP="00B45C6B">
      <w:pPr>
        <w:widowControl/>
        <w:autoSpaceDE/>
        <w:autoSpaceDN/>
        <w:spacing w:after="47" w:line="257" w:lineRule="auto"/>
        <w:contextualSpacing/>
        <w:jc w:val="both"/>
        <w:rPr>
          <w:color w:val="000000"/>
        </w:rPr>
      </w:pPr>
      <w:r w:rsidRPr="0050430F">
        <w:rPr>
          <w:color w:val="000000"/>
        </w:rPr>
        <w:t>Se solicitan dos paquetes de licencias</w:t>
      </w:r>
      <w:r w:rsidR="00803352" w:rsidRPr="0050430F">
        <w:rPr>
          <w:color w:val="000000"/>
        </w:rPr>
        <w:t xml:space="preserve">, puesto que </w:t>
      </w:r>
      <w:r w:rsidR="002F773D" w:rsidRPr="0050430F">
        <w:rPr>
          <w:color w:val="000000"/>
        </w:rPr>
        <w:t xml:space="preserve">uno de ellos irá destinado a proteger las contraseñas </w:t>
      </w:r>
      <w:r w:rsidR="00D739CF">
        <w:rPr>
          <w:color w:val="000000"/>
        </w:rPr>
        <w:t xml:space="preserve">sensibles </w:t>
      </w:r>
      <w:r w:rsidR="002F773D" w:rsidRPr="0050430F">
        <w:rPr>
          <w:color w:val="000000"/>
        </w:rPr>
        <w:t>de FREMAP</w:t>
      </w:r>
      <w:r w:rsidR="0025189F">
        <w:rPr>
          <w:color w:val="000000"/>
        </w:rPr>
        <w:t>, permitiendo organizar, compartir y gestionar accesos privilegiados</w:t>
      </w:r>
      <w:r w:rsidR="002F773D" w:rsidRPr="0050430F">
        <w:rPr>
          <w:color w:val="000000"/>
        </w:rPr>
        <w:t xml:space="preserve">, mientras que el </w:t>
      </w:r>
      <w:r w:rsidR="0050430F" w:rsidRPr="0050430F">
        <w:rPr>
          <w:color w:val="000000"/>
        </w:rPr>
        <w:t xml:space="preserve">otro paquete se utilizará para </w:t>
      </w:r>
      <w:r w:rsidR="00325755">
        <w:rPr>
          <w:color w:val="000000"/>
        </w:rPr>
        <w:t>gestionar las claves de usuarios de las empresas de servicios externos informáticos.</w:t>
      </w:r>
    </w:p>
    <w:p w14:paraId="497D85B5" w14:textId="77777777" w:rsidR="00B44724" w:rsidRDefault="00B44724" w:rsidP="0097349D">
      <w:pPr>
        <w:rPr>
          <w:i/>
        </w:rPr>
      </w:pPr>
    </w:p>
    <w:p w14:paraId="63C44D59" w14:textId="77777777" w:rsidR="006D4AF8" w:rsidRPr="00962F0A" w:rsidRDefault="006D4AF8" w:rsidP="006D4AF8">
      <w:pPr>
        <w:spacing w:after="47"/>
        <w:jc w:val="both"/>
        <w:rPr>
          <w:b/>
          <w:bCs/>
          <w:color w:val="000000"/>
          <w:u w:val="single"/>
          <w:lang w:eastAsia="es-ES"/>
        </w:rPr>
      </w:pPr>
      <w:r w:rsidRPr="00962F0A">
        <w:rPr>
          <w:b/>
          <w:bCs/>
          <w:color w:val="000000"/>
          <w:u w:val="single"/>
          <w:lang w:eastAsia="es-ES"/>
        </w:rPr>
        <w:t>Análisis económico-presupuestario del expediente de licitación:</w:t>
      </w:r>
    </w:p>
    <w:p w14:paraId="7CD8318F" w14:textId="77777777" w:rsidR="006D4AF8" w:rsidRPr="00962F0A" w:rsidRDefault="006D4AF8" w:rsidP="006D4AF8">
      <w:pPr>
        <w:pStyle w:val="Prrafodelista"/>
        <w:widowControl/>
        <w:numPr>
          <w:ilvl w:val="0"/>
          <w:numId w:val="3"/>
        </w:numPr>
        <w:autoSpaceDE/>
        <w:autoSpaceDN/>
        <w:spacing w:before="0" w:after="47" w:line="256" w:lineRule="auto"/>
        <w:contextualSpacing/>
        <w:jc w:val="both"/>
        <w:rPr>
          <w:b/>
          <w:bCs/>
          <w:color w:val="000000"/>
          <w:lang w:eastAsia="es-ES"/>
        </w:rPr>
      </w:pPr>
      <w:r w:rsidRPr="00962F0A">
        <w:rPr>
          <w:b/>
          <w:bCs/>
          <w:color w:val="000000"/>
          <w:lang w:eastAsia="es-ES"/>
        </w:rPr>
        <w:t>Comparativa entre importes de la licitación y contratos anteriores:</w:t>
      </w:r>
    </w:p>
    <w:p w14:paraId="0CF2402D" w14:textId="77777777" w:rsidR="006D4AF8" w:rsidRPr="00962F0A" w:rsidRDefault="006D4AF8" w:rsidP="006D4AF8">
      <w:pPr>
        <w:spacing w:after="47"/>
        <w:jc w:val="both"/>
        <w:rPr>
          <w:color w:val="000000"/>
          <w:lang w:eastAsia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4"/>
        <w:gridCol w:w="2124"/>
      </w:tblGrid>
      <w:tr w:rsidR="006D4AF8" w:rsidRPr="00962F0A" w14:paraId="23C9ACBB" w14:textId="77777777" w:rsidTr="00EB37AD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494B053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73D3FEA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6D4AF8" w:rsidRPr="00962F0A" w14:paraId="56084F37" w14:textId="77777777" w:rsidTr="00EB37AD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48AB" w14:textId="4580ADBD" w:rsidR="006D4AF8" w:rsidRPr="00962F0A" w:rsidRDefault="00A876A5" w:rsidP="00EB37AD">
            <w:pPr>
              <w:spacing w:after="47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lang w:eastAsia="es-ES"/>
              </w:rPr>
              <w:t>4.856,90</w:t>
            </w:r>
            <w:r w:rsidR="006D4AF8" w:rsidRPr="00962F0A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 €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8D94" w14:textId="011B3323" w:rsidR="006D4AF8" w:rsidRPr="00962F0A" w:rsidRDefault="00744A3E" w:rsidP="00EB37AD">
            <w:pPr>
              <w:spacing w:after="47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5.750,0</w:t>
            </w:r>
            <w:r w:rsidR="006D4AF8">
              <w:rPr>
                <w:b/>
                <w:bCs/>
                <w:color w:val="000000"/>
                <w:lang w:eastAsia="es-ES"/>
              </w:rPr>
              <w:t>0</w:t>
            </w:r>
            <w:r w:rsidR="006D4AF8" w:rsidRPr="00D8405A">
              <w:rPr>
                <w:b/>
                <w:bCs/>
                <w:color w:val="000000"/>
                <w:lang w:eastAsia="es-ES"/>
              </w:rPr>
              <w:t xml:space="preserve"> </w:t>
            </w:r>
            <w:r w:rsidR="006D4AF8" w:rsidRPr="00962F0A">
              <w:rPr>
                <w:b/>
                <w:bCs/>
                <w:color w:val="000000"/>
                <w:lang w:eastAsia="es-ES"/>
              </w:rPr>
              <w:t>€</w:t>
            </w:r>
          </w:p>
        </w:tc>
      </w:tr>
      <w:tr w:rsidR="006D4AF8" w:rsidRPr="00962F0A" w14:paraId="7DB1AE2A" w14:textId="77777777" w:rsidTr="00EB37AD">
        <w:trPr>
          <w:jc w:val="center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7D3D2C4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4495E41" w14:textId="77777777" w:rsidR="006D4AF8" w:rsidRPr="00962F0A" w:rsidRDefault="006D4AF8" w:rsidP="00EB37AD">
            <w:pPr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b/>
                <w:bCs/>
                <w:color w:val="FFFFFF" w:themeColor="background1"/>
                <w:lang w:eastAsia="es-ES"/>
              </w:rPr>
              <w:t>% incremento total</w:t>
            </w:r>
          </w:p>
        </w:tc>
      </w:tr>
      <w:tr w:rsidR="006D4AF8" w14:paraId="1C7A653F" w14:textId="77777777" w:rsidTr="00EB37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7732" w14:textId="77777777" w:rsidR="006D4AF8" w:rsidRPr="00962F0A" w:rsidRDefault="006D4AF8" w:rsidP="00EB37AD">
            <w:pPr>
              <w:rPr>
                <w:b/>
                <w:bCs/>
                <w:color w:val="FFFFFF" w:themeColor="background1"/>
                <w:lang w:eastAsia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8F67" w14:textId="66BD15F2" w:rsidR="006D4AF8" w:rsidRDefault="006D4AF8" w:rsidP="00EB37AD">
            <w:pPr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1</w:t>
            </w:r>
            <w:r w:rsidR="000F5A4A">
              <w:rPr>
                <w:b/>
                <w:bCs/>
                <w:color w:val="000000"/>
                <w:lang w:eastAsia="es-ES"/>
              </w:rPr>
              <w:t>8,</w:t>
            </w:r>
            <w:r w:rsidR="009D4997">
              <w:rPr>
                <w:b/>
                <w:bCs/>
                <w:color w:val="000000"/>
                <w:lang w:eastAsia="es-ES"/>
              </w:rPr>
              <w:t>39</w:t>
            </w:r>
            <w:r w:rsidR="000E5AF7">
              <w:rPr>
                <w:b/>
                <w:bCs/>
                <w:color w:val="000000"/>
                <w:lang w:eastAsia="es-ES"/>
              </w:rPr>
              <w:t xml:space="preserve"> </w:t>
            </w:r>
            <w:r w:rsidRPr="00962F0A">
              <w:rPr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1E8ADB0F" w14:textId="77777777" w:rsidR="006D4AF8" w:rsidRDefault="006D4AF8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</w:p>
    <w:p w14:paraId="500298A1" w14:textId="77777777" w:rsidR="006D4AF8" w:rsidRDefault="006D4AF8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  <w:r>
        <w:rPr>
          <w:color w:val="000000"/>
          <w:lang w:eastAsia="es-ES"/>
        </w:rPr>
        <w:t xml:space="preserve">A continuación, se desglosa la variación del presupuesto. </w:t>
      </w:r>
    </w:p>
    <w:p w14:paraId="7872DDD0" w14:textId="77777777" w:rsidR="00B44724" w:rsidRDefault="00B44724" w:rsidP="006D4AF8">
      <w:pPr>
        <w:tabs>
          <w:tab w:val="left" w:pos="3531"/>
          <w:tab w:val="left" w:pos="6400"/>
        </w:tabs>
        <w:spacing w:after="47"/>
        <w:jc w:val="both"/>
        <w:rPr>
          <w:color w:val="000000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247"/>
        <w:gridCol w:w="4247"/>
      </w:tblGrid>
      <w:tr w:rsidR="006D4AF8" w14:paraId="7564DAAA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0EA62B96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Importe anual contrato anterior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DDD4" w14:textId="541EB901" w:rsidR="006D4AF8" w:rsidRDefault="009D499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lang w:eastAsia="es-ES"/>
              </w:rPr>
              <w:t>4.856,90</w:t>
            </w:r>
            <w:r w:rsidR="00B44724" w:rsidRPr="00962F0A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6D4AF8" w14:paraId="0F5876EF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3925A4FE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Importe anual total licitación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7A37" w14:textId="57BBAFB5" w:rsidR="006D4AF8" w:rsidRDefault="009D499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5.750,0</w:t>
            </w:r>
            <w:r w:rsidR="00B44724">
              <w:rPr>
                <w:b/>
                <w:bCs/>
                <w:color w:val="000000"/>
                <w:lang w:eastAsia="es-ES"/>
              </w:rPr>
              <w:t>0</w:t>
            </w:r>
            <w:r w:rsidR="00B44724" w:rsidRPr="00D8405A">
              <w:rPr>
                <w:b/>
                <w:bCs/>
                <w:color w:val="000000"/>
                <w:lang w:eastAsia="es-ES"/>
              </w:rPr>
              <w:t xml:space="preserve"> </w:t>
            </w:r>
            <w:r w:rsidR="00B44724" w:rsidRPr="00962F0A">
              <w:rPr>
                <w:b/>
                <w:bCs/>
                <w:color w:val="000000"/>
                <w:lang w:eastAsia="es-ES"/>
              </w:rPr>
              <w:t>€</w:t>
            </w:r>
          </w:p>
        </w:tc>
      </w:tr>
      <w:tr w:rsidR="006D4AF8" w14:paraId="636103F7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4FD7787A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Variación consumos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F5E" w14:textId="7D7E65C3" w:rsidR="006D4AF8" w:rsidRDefault="009D499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0,00</w:t>
            </w:r>
            <w:r w:rsidR="006D4AF8">
              <w:rPr>
                <w:b/>
                <w:bCs/>
                <w:color w:val="000000"/>
                <w:lang w:eastAsia="es-ES"/>
              </w:rPr>
              <w:t xml:space="preserve"> %</w:t>
            </w:r>
          </w:p>
        </w:tc>
      </w:tr>
      <w:tr w:rsidR="006D4AF8" w14:paraId="0785DE9A" w14:textId="77777777" w:rsidTr="00EB37AD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1BE20B20" w14:textId="77777777" w:rsidR="006D4AF8" w:rsidRDefault="006D4AF8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FFFFFF" w:themeColor="background1"/>
                <w:lang w:eastAsia="es-ES"/>
              </w:rPr>
            </w:pPr>
            <w:r>
              <w:rPr>
                <w:b/>
                <w:bCs/>
                <w:color w:val="FFFFFF" w:themeColor="background1"/>
                <w:lang w:eastAsia="es-ES"/>
              </w:rPr>
              <w:t>Variación coste medio por actuación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8FC9" w14:textId="391C5754" w:rsidR="006D4AF8" w:rsidRDefault="000E5AF7" w:rsidP="00EB37AD">
            <w:pPr>
              <w:tabs>
                <w:tab w:val="left" w:pos="6400"/>
              </w:tabs>
              <w:spacing w:after="47"/>
              <w:jc w:val="center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1</w:t>
            </w:r>
            <w:r w:rsidR="009D4997">
              <w:rPr>
                <w:b/>
                <w:bCs/>
                <w:color w:val="000000"/>
                <w:lang w:eastAsia="es-ES"/>
              </w:rPr>
              <w:t>8,39</w:t>
            </w:r>
            <w:r>
              <w:rPr>
                <w:b/>
                <w:bCs/>
                <w:color w:val="000000"/>
                <w:lang w:eastAsia="es-ES"/>
              </w:rPr>
              <w:t xml:space="preserve"> </w:t>
            </w:r>
            <w:r w:rsidR="006D4AF8">
              <w:rPr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39C7F51C" w14:textId="77777777" w:rsidR="000E5AF7" w:rsidRDefault="000E5AF7" w:rsidP="00401D79">
      <w:pPr>
        <w:jc w:val="both"/>
        <w:rPr>
          <w:b/>
          <w:bCs/>
        </w:rPr>
      </w:pPr>
    </w:p>
    <w:p w14:paraId="37D687A8" w14:textId="6B9F4209" w:rsidR="003030BD" w:rsidRDefault="00431990" w:rsidP="00401D79">
      <w:pPr>
        <w:jc w:val="both"/>
        <w:rPr>
          <w:color w:val="000000"/>
        </w:rPr>
      </w:pPr>
      <w:r w:rsidRPr="00B9296B">
        <w:rPr>
          <w:color w:val="000000"/>
          <w:lang w:eastAsia="es-ES"/>
        </w:rPr>
        <w:t>El incremento se fundamenta, principalmente, en la actualización derivada de la evolución</w:t>
      </w:r>
      <w:r>
        <w:rPr>
          <w:color w:val="000000"/>
          <w:lang w:eastAsia="es-ES"/>
        </w:rPr>
        <w:t xml:space="preserve"> de los precios de mercado</w:t>
      </w:r>
      <w:r w:rsidR="001326D3">
        <w:rPr>
          <w:color w:val="000000"/>
          <w:lang w:eastAsia="es-ES"/>
        </w:rPr>
        <w:t>, teniendo en cuenta que han transcurrido 4 años desde la última contratación de este suministro.</w:t>
      </w:r>
      <w:r w:rsidR="007A335E">
        <w:rPr>
          <w:color w:val="000000"/>
          <w:lang w:eastAsia="es-ES"/>
        </w:rPr>
        <w:t xml:space="preserve"> De este modo, resulta necesario ajustar </w:t>
      </w:r>
      <w:r w:rsidR="00C52522">
        <w:rPr>
          <w:color w:val="000000"/>
          <w:lang w:eastAsia="es-ES"/>
        </w:rPr>
        <w:t>el presupuesto con el objetivo de incentiva</w:t>
      </w:r>
      <w:r w:rsidR="00DC6C62">
        <w:rPr>
          <w:color w:val="000000"/>
          <w:lang w:eastAsia="es-ES"/>
        </w:rPr>
        <w:t>r</w:t>
      </w:r>
      <w:r w:rsidR="00C52522">
        <w:rPr>
          <w:color w:val="000000"/>
          <w:lang w:eastAsia="es-ES"/>
        </w:rPr>
        <w:t xml:space="preserve"> a los distintos proveedores que puedan prestar el suministro</w:t>
      </w:r>
      <w:r w:rsidR="00CB56AD">
        <w:rPr>
          <w:color w:val="000000"/>
          <w:lang w:eastAsia="es-ES"/>
        </w:rPr>
        <w:t xml:space="preserve"> </w:t>
      </w:r>
      <w:r w:rsidR="00CB56AD" w:rsidRPr="00444959">
        <w:rPr>
          <w:color w:val="000000"/>
        </w:rPr>
        <w:t>de acuerdo con las necesidades de FREMAP y requisitos mínimos establecidos en los Pliegos</w:t>
      </w:r>
      <w:r w:rsidR="00CB56AD">
        <w:rPr>
          <w:color w:val="000000"/>
        </w:rPr>
        <w:t>.</w:t>
      </w:r>
    </w:p>
    <w:p w14:paraId="5CF0F1F5" w14:textId="77777777" w:rsidR="002755F0" w:rsidRDefault="002755F0" w:rsidP="00401D79">
      <w:pPr>
        <w:jc w:val="both"/>
        <w:rPr>
          <w:b/>
          <w:bCs/>
          <w:lang w:val="es-ES_tradnl"/>
        </w:rPr>
      </w:pPr>
    </w:p>
    <w:p w14:paraId="3A61D35B" w14:textId="77777777" w:rsidR="00A301D0" w:rsidRDefault="00A301D0" w:rsidP="00401D79">
      <w:pPr>
        <w:jc w:val="both"/>
        <w:rPr>
          <w:b/>
          <w:bCs/>
        </w:rPr>
      </w:pPr>
    </w:p>
    <w:p w14:paraId="765CBDB1" w14:textId="77777777" w:rsidR="002B534F" w:rsidRDefault="002B534F" w:rsidP="00401D79">
      <w:pPr>
        <w:jc w:val="both"/>
        <w:rPr>
          <w:b/>
          <w:bCs/>
        </w:rPr>
      </w:pPr>
    </w:p>
    <w:p w14:paraId="2D27928B" w14:textId="5C942122" w:rsidR="00401D79" w:rsidRDefault="00401D79" w:rsidP="00401D79">
      <w:pPr>
        <w:jc w:val="both"/>
        <w:rPr>
          <w:b/>
          <w:bCs/>
        </w:rPr>
      </w:pPr>
      <w:r w:rsidRPr="00A0597C">
        <w:rPr>
          <w:b/>
          <w:bCs/>
        </w:rPr>
        <w:t>SUPUESTOS DE MODIFICACIONES PREVISTAS</w:t>
      </w:r>
    </w:p>
    <w:p w14:paraId="0B0C271B" w14:textId="77777777" w:rsidR="00B93D06" w:rsidRPr="00A0597C" w:rsidRDefault="00B93D06" w:rsidP="00401D79">
      <w:pPr>
        <w:jc w:val="both"/>
      </w:pPr>
    </w:p>
    <w:p w14:paraId="622DA53A" w14:textId="77777777" w:rsidR="00401D79" w:rsidRDefault="00401D79" w:rsidP="00401D79">
      <w:pPr>
        <w:jc w:val="both"/>
      </w:pPr>
      <w:r w:rsidRPr="00A0597C">
        <w:t xml:space="preserve">Durante toda la vida del contrato, podrán producirse situaciones y circunstancias técnicas sobrevenidas que, en caso de estar relacionadas con alguno de los supuestos indicados en el apartado “Supuestos de modificaciones previstas”, podrán dar lugar a modificaciones previstas del contrato. </w:t>
      </w:r>
    </w:p>
    <w:p w14:paraId="294D362B" w14:textId="77777777" w:rsidR="00B93D06" w:rsidRPr="00A0597C" w:rsidRDefault="00B93D06" w:rsidP="00401D79">
      <w:pPr>
        <w:jc w:val="both"/>
      </w:pPr>
    </w:p>
    <w:p w14:paraId="0C288DE5" w14:textId="155D0305" w:rsidR="00401D79" w:rsidRDefault="00401D79" w:rsidP="00401D79">
      <w:pPr>
        <w:jc w:val="both"/>
        <w:rPr>
          <w:b/>
          <w:bCs/>
        </w:rPr>
      </w:pPr>
      <w:r w:rsidRPr="00A0597C">
        <w:t xml:space="preserve">Las modificaciones previstas no podrán suponer en ningún caso un incremento del precio del </w:t>
      </w:r>
      <w:r w:rsidRPr="00A0597C">
        <w:lastRenderedPageBreak/>
        <w:t xml:space="preserve">contrato superior al </w:t>
      </w:r>
      <w:r w:rsidR="00DC6C1E">
        <w:t>2</w:t>
      </w:r>
      <w:r w:rsidRPr="00A0597C">
        <w:t xml:space="preserve">0% </w:t>
      </w:r>
      <w:r w:rsidRPr="00A0597C">
        <w:rPr>
          <w:b/>
          <w:bCs/>
        </w:rPr>
        <w:t>(en fase de ejecución este porcentaje se aplicará sobre el importe de adjudicación).</w:t>
      </w:r>
    </w:p>
    <w:p w14:paraId="53A73686" w14:textId="77777777" w:rsidR="00202F51" w:rsidRDefault="00202F51" w:rsidP="00401D79">
      <w:pPr>
        <w:jc w:val="both"/>
        <w:rPr>
          <w:b/>
          <w:bCs/>
        </w:rPr>
      </w:pPr>
    </w:p>
    <w:p w14:paraId="064D2AB7" w14:textId="77777777" w:rsidR="00B93D06" w:rsidRPr="00A0597C" w:rsidRDefault="00B93D06" w:rsidP="00401D79">
      <w:pPr>
        <w:jc w:val="both"/>
        <w:rPr>
          <w:b/>
          <w:bCs/>
        </w:rPr>
      </w:pPr>
    </w:p>
    <w:p w14:paraId="0AD84C48" w14:textId="77777777" w:rsidR="00401D79" w:rsidRDefault="00401D79" w:rsidP="00401D79">
      <w:pPr>
        <w:jc w:val="both"/>
        <w:rPr>
          <w:b/>
          <w:bCs/>
          <w:u w:val="single"/>
        </w:rPr>
      </w:pPr>
      <w:r w:rsidRPr="00D50B69">
        <w:rPr>
          <w:b/>
          <w:bCs/>
          <w:u w:val="single"/>
        </w:rPr>
        <w:t>Supuestos de modificaciones Previstas</w:t>
      </w:r>
    </w:p>
    <w:p w14:paraId="2F9A72CC" w14:textId="77777777" w:rsidR="00B93D06" w:rsidRPr="00D50B69" w:rsidRDefault="00B93D06" w:rsidP="00401D79">
      <w:pPr>
        <w:jc w:val="both"/>
        <w:rPr>
          <w:b/>
          <w:bCs/>
          <w:u w:val="single"/>
        </w:rPr>
      </w:pPr>
    </w:p>
    <w:p w14:paraId="26F32194" w14:textId="77777777" w:rsidR="00401D79" w:rsidRDefault="00401D79" w:rsidP="00401D79">
      <w:pPr>
        <w:jc w:val="both"/>
      </w:pPr>
      <w:bookmarkStart w:id="0" w:name="_Toc64892592"/>
      <w:bookmarkStart w:id="1" w:name="_Toc64974490"/>
      <w:bookmarkStart w:id="2" w:name="_Toc64975926"/>
      <w:bookmarkStart w:id="3" w:name="_Toc64975945"/>
      <w:bookmarkStart w:id="4" w:name="_Toc65142931"/>
      <w:bookmarkStart w:id="5" w:name="_Toc65143066"/>
      <w:bookmarkStart w:id="6" w:name="_Toc65143313"/>
      <w:bookmarkStart w:id="7" w:name="_Toc65144101"/>
      <w:bookmarkStart w:id="8" w:name="_Toc65144172"/>
      <w:bookmarkStart w:id="9" w:name="_Toc64892593"/>
      <w:bookmarkStart w:id="10" w:name="_Toc64974491"/>
      <w:bookmarkStart w:id="11" w:name="_Toc64975927"/>
      <w:bookmarkStart w:id="12" w:name="_Toc64975946"/>
      <w:bookmarkStart w:id="13" w:name="_Toc65142932"/>
      <w:bookmarkStart w:id="14" w:name="_Toc65143067"/>
      <w:bookmarkStart w:id="15" w:name="_Toc65143314"/>
      <w:bookmarkStart w:id="16" w:name="_Toc65144102"/>
      <w:bookmarkStart w:id="17" w:name="_Toc651441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0B69">
        <w:t>A continuación, se detallan las circunstancias técnicas que podrán dar lugar a modificaciones previstas del contrato:</w:t>
      </w:r>
    </w:p>
    <w:p w14:paraId="5C474AFD" w14:textId="77777777" w:rsidR="00B93D06" w:rsidRPr="00D50B69" w:rsidRDefault="00B93D06" w:rsidP="00401D79">
      <w:pPr>
        <w:jc w:val="both"/>
      </w:pPr>
    </w:p>
    <w:p w14:paraId="585BDFD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Aumento o disminución de la plantilla y/o usuarios de FREMAP y en consecuencia, un nuevo dimensionamiento de productos, licenciamientos, subscripciones, mantenimientos y/o soportes no contemplado en el dimensionamiento inicial del contrato.</w:t>
      </w:r>
    </w:p>
    <w:p w14:paraId="57A61F7A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Apertura o cierre de centros de FREMAP y, en consecuencia, un nuevo dimensionamiento de productos, licenciamientos, subscripciones, mantenimientos y/o soportes no contemplado en el dimensionamiento inicial del contrato.</w:t>
      </w:r>
    </w:p>
    <w:p w14:paraId="1B12814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Cambios de funciones de la plantilla y/o usuarios de FREMAP y en consecuencia, un nuevo dimensionamiento de productos, licenciamientos, subscripciones, mantenimientos y/o soportes no contemplado en el dimensionamiento inicial del contrato.</w:t>
      </w:r>
    </w:p>
    <w:p w14:paraId="2FF59712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Variación en la arquitectura inicial propuesta por la detección de funcionamientos anómalos de sistemas de información o comunicaciones de FREMAP que interactúen con el sistema desplegado por el adjudicatario. </w:t>
      </w:r>
    </w:p>
    <w:p w14:paraId="7BB15C1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Variación en la arquitectura inicial propuesta a raíz de la introducción de nuevas tecnologías o sistemas de interés para FREMAP, así como de la evolución tecnológica de la plataforma.</w:t>
      </w:r>
    </w:p>
    <w:p w14:paraId="5E25B97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normativos o regulatorios.</w:t>
      </w:r>
    </w:p>
    <w:p w14:paraId="6847DF9E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en el modelo de licenciamiento del proveedor.</w:t>
      </w:r>
    </w:p>
    <w:p w14:paraId="285A99C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mejoras de rendimiento necesarias para el negocio de la entidad.</w:t>
      </w:r>
    </w:p>
    <w:p w14:paraId="36C91D1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cambios o modificaciones significativas de tipo técnico u organizativo en servicios de FREMAP y/o fabricante de la solución ofertada.</w:t>
      </w:r>
    </w:p>
    <w:p w14:paraId="5C6CBF22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de dimensionamiento, productos, licenciamientos, subscripciones, mantenimientos y/o soportes que resulten de la existencia de incidentes o cambios, funcionales o técnicos, que, por su magnitud o volumen, supongan un exceso de horas de soporte.</w:t>
      </w:r>
    </w:p>
    <w:p w14:paraId="52ED70C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Modificaciones en los requisitos especificados a raíz de variaciones en la Política de Seguridad de FREMAP, así como por necesidades sobrevenidas causadas por nuevas amenazas, vulnerabilidades detectadas, etc. </w:t>
      </w:r>
    </w:p>
    <w:p w14:paraId="7A0BDAE1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lastRenderedPageBreak/>
        <w:t xml:space="preserve">Modificaciones en los requisitos especificados a raíz de modificaciones en los procesos de la DTI de FREMAP. </w:t>
      </w:r>
    </w:p>
    <w:p w14:paraId="33D8D51D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>Modificaciones en los requisitos especificados a raíz de la implementación de casos de uso en los que se utilice proveedores de nube pública como Microsoft Azure, Amazon Web Services (AWS) o similares.</w:t>
      </w:r>
    </w:p>
    <w:p w14:paraId="20747841" w14:textId="77777777" w:rsidR="00401D79" w:rsidRDefault="00401D79" w:rsidP="00401D79">
      <w:pPr>
        <w:jc w:val="both"/>
      </w:pPr>
      <w:r w:rsidRPr="00D50B69">
        <w:t>En el caso de acometer alguna de las modificaciones previstas mencionadas, deberán cumplirse las condiciones y requisitos descritos en el siguiente apartado.</w:t>
      </w:r>
    </w:p>
    <w:p w14:paraId="527AB929" w14:textId="77777777" w:rsidR="00B93D06" w:rsidRPr="00D50B69" w:rsidRDefault="00B93D06" w:rsidP="00401D79">
      <w:pPr>
        <w:jc w:val="both"/>
      </w:pPr>
    </w:p>
    <w:p w14:paraId="2F360A5D" w14:textId="77777777" w:rsidR="00401D79" w:rsidRDefault="00401D79" w:rsidP="00401D79">
      <w:pPr>
        <w:jc w:val="both"/>
        <w:rPr>
          <w:b/>
          <w:bCs/>
          <w:u w:val="single"/>
        </w:rPr>
      </w:pPr>
      <w:r w:rsidRPr="00D50B69">
        <w:rPr>
          <w:b/>
          <w:bCs/>
          <w:u w:val="single"/>
        </w:rPr>
        <w:t>Ejecución de modificaciones previstas</w:t>
      </w:r>
    </w:p>
    <w:p w14:paraId="287F7047" w14:textId="77777777" w:rsidR="00B93D06" w:rsidRPr="00D50B69" w:rsidRDefault="00B93D06" w:rsidP="00401D79">
      <w:pPr>
        <w:jc w:val="both"/>
        <w:rPr>
          <w:b/>
          <w:bCs/>
          <w:u w:val="single"/>
        </w:rPr>
      </w:pPr>
    </w:p>
    <w:p w14:paraId="473866D4" w14:textId="77777777" w:rsidR="00401D79" w:rsidRDefault="00401D79" w:rsidP="00401D79">
      <w:pPr>
        <w:jc w:val="both"/>
      </w:pPr>
      <w:r w:rsidRPr="00D50B69">
        <w:t xml:space="preserve">En el caso de acometer alguna de las modificaciones previstas mencionadas en el apartado anterior, se distinguirán los siguientes supuestos de ejecución: </w:t>
      </w:r>
    </w:p>
    <w:p w14:paraId="5FD53EB7" w14:textId="77777777" w:rsidR="00B93D06" w:rsidRPr="00D50B69" w:rsidRDefault="00B93D06" w:rsidP="00401D79">
      <w:pPr>
        <w:jc w:val="both"/>
      </w:pPr>
    </w:p>
    <w:p w14:paraId="59CDB313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FREMAP documentará las modificaciones necesarias, justificando las circunstancias técnicas sobrevenidas que resultan en una modificación prevista del contrato. </w:t>
      </w:r>
    </w:p>
    <w:p w14:paraId="435BB47F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FREMAP realizará una petición formal de modificación prevista al adjudicatario, especificando detalladamente el dimensionamiento y referencias de los productos necesarios. </w:t>
      </w:r>
    </w:p>
    <w:p w14:paraId="302848C0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El adjudicatario deberá presentar en el plazo de 30 días naturales una propuesta técnica y económica que, en todo caso, deberá ser acorde a los precios de mercado. </w:t>
      </w:r>
    </w:p>
    <w:p w14:paraId="147BB4B6" w14:textId="77777777" w:rsidR="00401D79" w:rsidRPr="00D50B69" w:rsidRDefault="00401D79" w:rsidP="00401D79">
      <w:pPr>
        <w:widowControl/>
        <w:numPr>
          <w:ilvl w:val="0"/>
          <w:numId w:val="4"/>
        </w:numPr>
        <w:autoSpaceDE/>
        <w:autoSpaceDN/>
        <w:spacing w:after="160" w:line="259" w:lineRule="auto"/>
        <w:jc w:val="both"/>
      </w:pPr>
      <w:r w:rsidRPr="00D50B69">
        <w:t xml:space="preserve">El precio de los productos ya contratados con anterioridad deberá ser, en todo caso, inferior o igual a los precios unitarios indicados en su oferta económica. </w:t>
      </w:r>
    </w:p>
    <w:p w14:paraId="68D05E1E" w14:textId="77777777" w:rsidR="00401D79" w:rsidRPr="00D50B69" w:rsidRDefault="00401D79" w:rsidP="00401D79">
      <w:pPr>
        <w:widowControl/>
        <w:numPr>
          <w:ilvl w:val="0"/>
          <w:numId w:val="5"/>
        </w:numPr>
        <w:autoSpaceDE/>
        <w:autoSpaceDN/>
        <w:spacing w:after="160" w:line="259" w:lineRule="auto"/>
        <w:jc w:val="both"/>
      </w:pPr>
      <w:r w:rsidRPr="00D50B69">
        <w:t xml:space="preserve">FREMAP podrá comparar la propuesta técnica y económica recibida con otros operadores del mercado, reservándose la posibilidad de realizar la contratación mediante otros procesos. </w:t>
      </w:r>
    </w:p>
    <w:p w14:paraId="1CB780FD" w14:textId="77777777" w:rsidR="00401D79" w:rsidRDefault="00401D79" w:rsidP="00401D79">
      <w:pPr>
        <w:jc w:val="both"/>
      </w:pPr>
      <w:r w:rsidRPr="00D50B69"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6201BB15" w14:textId="77777777" w:rsidR="00B93D06" w:rsidRPr="00D50B69" w:rsidRDefault="00B93D06" w:rsidP="00401D79">
      <w:pPr>
        <w:jc w:val="both"/>
      </w:pPr>
    </w:p>
    <w:p w14:paraId="46DC2674" w14:textId="77777777" w:rsidR="00401D79" w:rsidRPr="00D50B69" w:rsidRDefault="00401D79" w:rsidP="00401D79">
      <w:pPr>
        <w:jc w:val="both"/>
      </w:pPr>
      <w:r w:rsidRPr="00D50B69">
        <w:t>A partir de la firma del mencionado anexo del contrato, serán de aplicación las mismas condiciones y acuerdos establecidos en esta contratación.</w:t>
      </w:r>
    </w:p>
    <w:p w14:paraId="505A6750" w14:textId="77777777" w:rsidR="00290E07" w:rsidRDefault="00290E07">
      <w:pPr>
        <w:pStyle w:val="Textoindependiente"/>
        <w:spacing w:before="268"/>
      </w:pPr>
    </w:p>
    <w:sectPr w:rsidR="00290E07">
      <w:headerReference w:type="default" r:id="rId7"/>
      <w:footerReference w:type="even" r:id="rId8"/>
      <w:footerReference w:type="default" r:id="rId9"/>
      <w:footerReference w:type="first" r:id="rId10"/>
      <w:pgSz w:w="11910" w:h="16840"/>
      <w:pgMar w:top="1480" w:right="1559" w:bottom="1200" w:left="1559" w:header="746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A5373" w14:textId="77777777" w:rsidR="00B60B19" w:rsidRDefault="00B60B19">
      <w:r>
        <w:separator/>
      </w:r>
    </w:p>
  </w:endnote>
  <w:endnote w:type="continuationSeparator" w:id="0">
    <w:p w14:paraId="1B643230" w14:textId="77777777" w:rsidR="00B60B19" w:rsidRDefault="00B6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A3A1" w14:textId="37546955" w:rsidR="003444CA" w:rsidRDefault="003444C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3C59C097" wp14:editId="3BEA8AB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7708616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E0360" w14:textId="41F446E7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444CA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9C0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alt="PÚBLICO" style="position:absolute;margin-left:0;margin-top:0;width:73.55pt;height:33.3pt;z-index:2516587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4D9E0360" w14:textId="41F446E7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3444CA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675C" w14:textId="0CE75317" w:rsidR="00290E07" w:rsidRDefault="003444CA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16B47BD" wp14:editId="636858C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791414287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95D5F9" w14:textId="6DD11A89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B47B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8" type="#_x0000_t202" alt="PÚBLICO" style="position:absolute;margin-left:0;margin-top:0;width:73.55pt;height:33.3pt;z-index:2516597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4095D5F9" w14:textId="6DD11A89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5A6761" wp14:editId="505A6762">
              <wp:simplePos x="0" y="0"/>
              <wp:positionH relativeFrom="page">
                <wp:posOffset>5712714</wp:posOffset>
              </wp:positionH>
              <wp:positionV relativeFrom="page">
                <wp:posOffset>9917379</wp:posOffset>
              </wp:positionV>
              <wp:extent cx="7823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2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5A6765" w14:textId="77777777" w:rsidR="00290E07" w:rsidRDefault="007B0FED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2"/>
                            </w:rPr>
                            <w:t>2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A6761" id="Textbox 3" o:spid="_x0000_s1029" type="#_x0000_t202" style="position:absolute;margin-left:449.8pt;margin-top:780.9pt;width:61.6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" filled="f" stroked="f">
              <v:textbox inset="0,0,0,0">
                <w:txbxContent>
                  <w:p w14:paraId="505A6765" w14:textId="77777777" w:rsidR="00290E07" w:rsidRDefault="007B0FED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spacing w:val="-12"/>
                      </w:rPr>
                      <w:fldChar w:fldCharType="begin"/>
                    </w:r>
                    <w:r>
                      <w:rPr>
                        <w:b/>
                        <w:spacing w:val="-12"/>
                      </w:rPr>
                      <w:instrText xml:space="preserve"> NUMPAGES </w:instrText>
                    </w:r>
                    <w:r>
                      <w:rPr>
                        <w:b/>
                        <w:spacing w:val="-12"/>
                      </w:rPr>
                      <w:fldChar w:fldCharType="separate"/>
                    </w:r>
                    <w:r>
                      <w:rPr>
                        <w:b/>
                        <w:spacing w:val="-12"/>
                      </w:rPr>
                      <w:t>2</w:t>
                    </w:r>
                    <w:r>
                      <w:rPr>
                        <w:b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E147" w14:textId="10FA4448" w:rsidR="003444CA" w:rsidRDefault="003444C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C1A3E38" wp14:editId="411AA0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05577216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172593" w14:textId="57092BBA" w:rsidR="003444CA" w:rsidRPr="003444CA" w:rsidRDefault="003444CA" w:rsidP="003444CA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444CA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A3E3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0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DmiUex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14172593" w14:textId="57092BBA" w:rsidR="003444CA" w:rsidRPr="003444CA" w:rsidRDefault="003444CA" w:rsidP="003444CA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3444CA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805C" w14:textId="77777777" w:rsidR="00B60B19" w:rsidRDefault="00B60B19">
      <w:r>
        <w:separator/>
      </w:r>
    </w:p>
  </w:footnote>
  <w:footnote w:type="continuationSeparator" w:id="0">
    <w:p w14:paraId="2DBBA1AB" w14:textId="77777777" w:rsidR="00B60B19" w:rsidRDefault="00B6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675B" w14:textId="254AB0D0" w:rsidR="00290E07" w:rsidRDefault="00540305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05A675F" wp14:editId="10BE7CAC">
              <wp:simplePos x="0" y="0"/>
              <wp:positionH relativeFrom="page">
                <wp:posOffset>1966823</wp:posOffset>
              </wp:positionH>
              <wp:positionV relativeFrom="page">
                <wp:posOffset>457200</wp:posOffset>
              </wp:positionV>
              <wp:extent cx="4331335" cy="405442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31335" cy="40544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5A6764" w14:textId="65DBB2F1" w:rsidR="00290E07" w:rsidRDefault="000C2EA3" w:rsidP="000C2EA3">
                          <w:pPr>
                            <w:spacing w:line="203" w:lineRule="exact"/>
                            <w:ind w:left="101"/>
                            <w:rPr>
                              <w:i/>
                              <w:sz w:val="18"/>
                            </w:rPr>
                          </w:pPr>
                          <w:r w:rsidRPr="000C2EA3">
                            <w:rPr>
                              <w:b/>
                              <w:i/>
                              <w:sz w:val="18"/>
                            </w:rPr>
                            <w:t>LICT/99/032/2025/016</w:t>
                          </w:r>
                          <w:r w:rsidR="0002776C">
                            <w:rPr>
                              <w:b/>
                              <w:i/>
                              <w:sz w:val="18"/>
                            </w:rPr>
                            <w:t>8</w:t>
                          </w:r>
                          <w:r>
                            <w:rPr>
                              <w:b/>
                              <w:i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i/>
                              <w:spacing w:val="33"/>
                              <w:sz w:val="18"/>
                            </w:rPr>
                            <w:t xml:space="preserve"> </w:t>
                          </w:r>
                          <w:r w:rsidR="00540305" w:rsidRPr="00540305">
                            <w:rPr>
                              <w:i/>
                              <w:sz w:val="18"/>
                            </w:rPr>
                            <w:t>Contratación del suministro de una solución de seguridad para el almacenamiento seguro de credenciales críticas (PasswordManager Pro) para FREMAP, Mutua Colaboradora con la Seguridad Social nº 61.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5A675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54.85pt;margin-top:36pt;width:341.05pt;height:31.9pt;z-index:-2516587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" filled="f" stroked="f">
              <v:textbox inset="0,0,0,0">
                <w:txbxContent>
                  <w:p w14:paraId="505A6764" w14:textId="65DBB2F1" w:rsidR="00290E07" w:rsidRDefault="000C2EA3" w:rsidP="000C2EA3">
                    <w:pPr>
                      <w:spacing w:line="203" w:lineRule="exact"/>
                      <w:ind w:left="101"/>
                      <w:rPr>
                        <w:i/>
                        <w:sz w:val="18"/>
                      </w:rPr>
                    </w:pPr>
                    <w:r w:rsidRPr="000C2EA3">
                      <w:rPr>
                        <w:b/>
                        <w:i/>
                        <w:sz w:val="18"/>
                      </w:rPr>
                      <w:t>LICT/99/032/2025/016</w:t>
                    </w:r>
                    <w:r w:rsidR="0002776C">
                      <w:rPr>
                        <w:b/>
                        <w:i/>
                        <w:sz w:val="18"/>
                      </w:rPr>
                      <w:t>8</w:t>
                    </w:r>
                    <w:r>
                      <w:rPr>
                        <w:b/>
                        <w:i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–</w:t>
                    </w:r>
                    <w:r>
                      <w:rPr>
                        <w:i/>
                        <w:spacing w:val="33"/>
                        <w:sz w:val="18"/>
                      </w:rPr>
                      <w:t xml:space="preserve"> </w:t>
                    </w:r>
                    <w:r w:rsidR="00540305" w:rsidRPr="00540305">
                      <w:rPr>
                        <w:i/>
                        <w:sz w:val="18"/>
                      </w:rPr>
                      <w:t>Contratación del suministro de una solución de seguridad para el almacenamiento seguro de credenciales críticas (PasswordManager Pro) para FREMAP, Mutua Colaboradora con la Seguridad Social nº 61.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20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0;margin-top:0;width:481.65pt;height:364.6pt;z-index:-25165568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4C7C26">
      <w:rPr>
        <w:noProof/>
        <w:sz w:val="20"/>
      </w:rPr>
      <w:drawing>
        <wp:anchor distT="0" distB="0" distL="0" distR="0" simplePos="0" relativeHeight="251654656" behindDoc="1" locked="0" layoutInCell="1" allowOverlap="1" wp14:anchorId="505A675D" wp14:editId="309F0662">
          <wp:simplePos x="0" y="0"/>
          <wp:positionH relativeFrom="page">
            <wp:posOffset>983636</wp:posOffset>
          </wp:positionH>
          <wp:positionV relativeFrom="page">
            <wp:posOffset>505410</wp:posOffset>
          </wp:positionV>
          <wp:extent cx="752510" cy="263945"/>
          <wp:effectExtent l="0" t="0" r="0" b="0"/>
          <wp:wrapNone/>
          <wp:docPr id="12838147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52510" cy="263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456"/>
    <w:multiLevelType w:val="hybridMultilevel"/>
    <w:tmpl w:val="EE62C4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47202"/>
    <w:multiLevelType w:val="multilevel"/>
    <w:tmpl w:val="EC84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4117"/>
    <w:multiLevelType w:val="hybridMultilevel"/>
    <w:tmpl w:val="57527278"/>
    <w:lvl w:ilvl="0" w:tplc="F080F824">
      <w:numFmt w:val="bullet"/>
      <w:lvlText w:val="-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86891AA">
      <w:numFmt w:val="bullet"/>
      <w:lvlText w:val="•"/>
      <w:lvlJc w:val="left"/>
      <w:pPr>
        <w:ind w:left="1652" w:hanging="360"/>
      </w:pPr>
      <w:rPr>
        <w:rFonts w:hint="default"/>
        <w:lang w:val="es-ES" w:eastAsia="en-US" w:bidi="ar-SA"/>
      </w:rPr>
    </w:lvl>
    <w:lvl w:ilvl="2" w:tplc="9CAABD6A">
      <w:numFmt w:val="bullet"/>
      <w:lvlText w:val="•"/>
      <w:lvlJc w:val="left"/>
      <w:pPr>
        <w:ind w:left="2445" w:hanging="360"/>
      </w:pPr>
      <w:rPr>
        <w:rFonts w:hint="default"/>
        <w:lang w:val="es-ES" w:eastAsia="en-US" w:bidi="ar-SA"/>
      </w:rPr>
    </w:lvl>
    <w:lvl w:ilvl="3" w:tplc="3B8CE26A">
      <w:numFmt w:val="bullet"/>
      <w:lvlText w:val="•"/>
      <w:lvlJc w:val="left"/>
      <w:pPr>
        <w:ind w:left="3238" w:hanging="360"/>
      </w:pPr>
      <w:rPr>
        <w:rFonts w:hint="default"/>
        <w:lang w:val="es-ES" w:eastAsia="en-US" w:bidi="ar-SA"/>
      </w:rPr>
    </w:lvl>
    <w:lvl w:ilvl="4" w:tplc="784449F6">
      <w:numFmt w:val="bullet"/>
      <w:lvlText w:val="•"/>
      <w:lvlJc w:val="left"/>
      <w:pPr>
        <w:ind w:left="4031" w:hanging="360"/>
      </w:pPr>
      <w:rPr>
        <w:rFonts w:hint="default"/>
        <w:lang w:val="es-ES" w:eastAsia="en-US" w:bidi="ar-SA"/>
      </w:rPr>
    </w:lvl>
    <w:lvl w:ilvl="5" w:tplc="D7986E12">
      <w:numFmt w:val="bullet"/>
      <w:lvlText w:val="•"/>
      <w:lvlJc w:val="left"/>
      <w:pPr>
        <w:ind w:left="4824" w:hanging="360"/>
      </w:pPr>
      <w:rPr>
        <w:rFonts w:hint="default"/>
        <w:lang w:val="es-ES" w:eastAsia="en-US" w:bidi="ar-SA"/>
      </w:rPr>
    </w:lvl>
    <w:lvl w:ilvl="6" w:tplc="3FD076BA">
      <w:numFmt w:val="bullet"/>
      <w:lvlText w:val="•"/>
      <w:lvlJc w:val="left"/>
      <w:pPr>
        <w:ind w:left="5617" w:hanging="360"/>
      </w:pPr>
      <w:rPr>
        <w:rFonts w:hint="default"/>
        <w:lang w:val="es-ES" w:eastAsia="en-US" w:bidi="ar-SA"/>
      </w:rPr>
    </w:lvl>
    <w:lvl w:ilvl="7" w:tplc="31922A84">
      <w:numFmt w:val="bullet"/>
      <w:lvlText w:val="•"/>
      <w:lvlJc w:val="left"/>
      <w:pPr>
        <w:ind w:left="6409" w:hanging="360"/>
      </w:pPr>
      <w:rPr>
        <w:rFonts w:hint="default"/>
        <w:lang w:val="es-ES" w:eastAsia="en-US" w:bidi="ar-SA"/>
      </w:rPr>
    </w:lvl>
    <w:lvl w:ilvl="8" w:tplc="8A60F85A">
      <w:numFmt w:val="bullet"/>
      <w:lvlText w:val="•"/>
      <w:lvlJc w:val="left"/>
      <w:pPr>
        <w:ind w:left="720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62136">
    <w:abstractNumId w:val="3"/>
  </w:num>
  <w:num w:numId="2" w16cid:durableId="362941601">
    <w:abstractNumId w:val="2"/>
  </w:num>
  <w:num w:numId="3" w16cid:durableId="1123108652">
    <w:abstractNumId w:val="4"/>
  </w:num>
  <w:num w:numId="4" w16cid:durableId="647787347">
    <w:abstractNumId w:val="1"/>
  </w:num>
  <w:num w:numId="5" w16cid:durableId="36236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0E07"/>
    <w:rsid w:val="0002776C"/>
    <w:rsid w:val="00031008"/>
    <w:rsid w:val="0004194B"/>
    <w:rsid w:val="00046A37"/>
    <w:rsid w:val="00092408"/>
    <w:rsid w:val="000A3916"/>
    <w:rsid w:val="000C2EA3"/>
    <w:rsid w:val="000E5AF7"/>
    <w:rsid w:val="000F1217"/>
    <w:rsid w:val="000F5A4A"/>
    <w:rsid w:val="001326D3"/>
    <w:rsid w:val="001828D4"/>
    <w:rsid w:val="001F08B5"/>
    <w:rsid w:val="00202F51"/>
    <w:rsid w:val="00210B79"/>
    <w:rsid w:val="00230CA5"/>
    <w:rsid w:val="00237DE7"/>
    <w:rsid w:val="00240E26"/>
    <w:rsid w:val="0025189F"/>
    <w:rsid w:val="002755F0"/>
    <w:rsid w:val="00280603"/>
    <w:rsid w:val="00290E07"/>
    <w:rsid w:val="002976A3"/>
    <w:rsid w:val="002B534F"/>
    <w:rsid w:val="002C2673"/>
    <w:rsid w:val="002F773D"/>
    <w:rsid w:val="003030BD"/>
    <w:rsid w:val="00325755"/>
    <w:rsid w:val="00334509"/>
    <w:rsid w:val="003444CA"/>
    <w:rsid w:val="003474A7"/>
    <w:rsid w:val="0037760D"/>
    <w:rsid w:val="003813F3"/>
    <w:rsid w:val="003A6989"/>
    <w:rsid w:val="003C7872"/>
    <w:rsid w:val="003D1C1F"/>
    <w:rsid w:val="00401D79"/>
    <w:rsid w:val="00431990"/>
    <w:rsid w:val="00474502"/>
    <w:rsid w:val="004874E8"/>
    <w:rsid w:val="004C7C26"/>
    <w:rsid w:val="004D04A3"/>
    <w:rsid w:val="004F7C94"/>
    <w:rsid w:val="0050430F"/>
    <w:rsid w:val="00540305"/>
    <w:rsid w:val="00584974"/>
    <w:rsid w:val="006030AD"/>
    <w:rsid w:val="006725B8"/>
    <w:rsid w:val="0069553F"/>
    <w:rsid w:val="006A2832"/>
    <w:rsid w:val="006A77F3"/>
    <w:rsid w:val="006D4AF8"/>
    <w:rsid w:val="0072362F"/>
    <w:rsid w:val="0074489E"/>
    <w:rsid w:val="00744A3E"/>
    <w:rsid w:val="007767E1"/>
    <w:rsid w:val="00781554"/>
    <w:rsid w:val="007A0A3C"/>
    <w:rsid w:val="007A335E"/>
    <w:rsid w:val="007B0FED"/>
    <w:rsid w:val="007D3994"/>
    <w:rsid w:val="00803352"/>
    <w:rsid w:val="0083117B"/>
    <w:rsid w:val="00835B74"/>
    <w:rsid w:val="00863F69"/>
    <w:rsid w:val="008835CD"/>
    <w:rsid w:val="008A70C4"/>
    <w:rsid w:val="008D4B05"/>
    <w:rsid w:val="008E334E"/>
    <w:rsid w:val="00913679"/>
    <w:rsid w:val="00927BBF"/>
    <w:rsid w:val="0097349D"/>
    <w:rsid w:val="009A3C73"/>
    <w:rsid w:val="009D4997"/>
    <w:rsid w:val="00A110FA"/>
    <w:rsid w:val="00A301D0"/>
    <w:rsid w:val="00A32643"/>
    <w:rsid w:val="00A7148A"/>
    <w:rsid w:val="00A876A5"/>
    <w:rsid w:val="00AB5623"/>
    <w:rsid w:val="00AC0F39"/>
    <w:rsid w:val="00AE32CA"/>
    <w:rsid w:val="00AF0130"/>
    <w:rsid w:val="00B44724"/>
    <w:rsid w:val="00B45C6B"/>
    <w:rsid w:val="00B60B19"/>
    <w:rsid w:val="00B93D06"/>
    <w:rsid w:val="00BE5D5F"/>
    <w:rsid w:val="00C24F3E"/>
    <w:rsid w:val="00C47A3E"/>
    <w:rsid w:val="00C52522"/>
    <w:rsid w:val="00CB56AD"/>
    <w:rsid w:val="00CE4F58"/>
    <w:rsid w:val="00CE7EF8"/>
    <w:rsid w:val="00D118CD"/>
    <w:rsid w:val="00D20EF1"/>
    <w:rsid w:val="00D739CF"/>
    <w:rsid w:val="00D73B4F"/>
    <w:rsid w:val="00D7660B"/>
    <w:rsid w:val="00DA53B6"/>
    <w:rsid w:val="00DC6C1E"/>
    <w:rsid w:val="00DC6C62"/>
    <w:rsid w:val="00E04B1D"/>
    <w:rsid w:val="00E624F3"/>
    <w:rsid w:val="00E874FB"/>
    <w:rsid w:val="00EA3324"/>
    <w:rsid w:val="00EC3A28"/>
    <w:rsid w:val="00EE3264"/>
    <w:rsid w:val="00F039F5"/>
    <w:rsid w:val="00F23D62"/>
    <w:rsid w:val="00F30B6A"/>
    <w:rsid w:val="00F352E4"/>
    <w:rsid w:val="00F50341"/>
    <w:rsid w:val="00F754A3"/>
    <w:rsid w:val="00FA00D4"/>
    <w:rsid w:val="00FB2B8B"/>
    <w:rsid w:val="00FD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A6737"/>
  <w15:docId w15:val="{7F18B6B6-2EB7-4F68-A3EF-6D49051D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317"/>
      <w:ind w:left="380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43"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aliases w:val="TOC style,lp1"/>
    <w:basedOn w:val="Normal"/>
    <w:link w:val="PrrafodelistaCar"/>
    <w:uiPriority w:val="34"/>
    <w:qFormat/>
    <w:pPr>
      <w:spacing w:before="1"/>
      <w:ind w:left="8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uiPriority w:val="99"/>
    <w:unhideWhenUsed/>
    <w:rsid w:val="003444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44CA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3C78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7872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237DE7"/>
    <w:pPr>
      <w:widowControl/>
      <w:adjustRightInd w:val="0"/>
    </w:pPr>
    <w:rPr>
      <w:rFonts w:ascii="Calibri" w:hAnsi="Calibri" w:cs="Calibri"/>
      <w:color w:val="000000"/>
      <w:sz w:val="24"/>
      <w:szCs w:val="24"/>
      <w:lang w:val="es-ES"/>
      <w14:ligatures w14:val="standardContextual"/>
    </w:rPr>
  </w:style>
  <w:style w:type="character" w:customStyle="1" w:styleId="PrrafodelistaCar">
    <w:name w:val="Párrafo de lista Car"/>
    <w:aliases w:val="TOC style Car,lp1 Car"/>
    <w:link w:val="Prrafodelista"/>
    <w:uiPriority w:val="34"/>
    <w:locked/>
    <w:rsid w:val="00C24F3E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6D4AF8"/>
    <w:pPr>
      <w:widowControl/>
      <w:autoSpaceDE/>
      <w:autoSpaceDN/>
    </w:pPr>
    <w:rPr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1D7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1361</Words>
  <Characters>7488</Characters>
  <Application>Microsoft Office Word</Application>
  <DocSecurity>0</DocSecurity>
  <Lines>62</Lines>
  <Paragraphs>17</Paragraphs>
  <ScaleCrop>false</ScaleCrop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Mallo Rodríguez, Yenel</dc:creator>
  <cp:lastModifiedBy>Cabral Toro, Miguel</cp:lastModifiedBy>
  <cp:revision>90</cp:revision>
  <dcterms:created xsi:type="dcterms:W3CDTF">2026-03-20T13:12:00Z</dcterms:created>
  <dcterms:modified xsi:type="dcterms:W3CDTF">2026-08-06T06:33:00Z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2026-03-20T00:00:00Z</vt:filetime>
  </property>
  <property fmtid="{D5CDD505-2E9C-101B-9397-08002B2CF9AE}" pid="5" name="Producer">
    <vt:lpwstr>Microsoft® Word para Microsoft 365</vt:lpwstr>
  </property>
  <property fmtid="{D5CDD505-2E9C-101B-9397-08002B2CF9AE}" pid="6" name="ClassificationContentMarkingFooterShapeIds">
    <vt:lpwstr>3eedce02,4c1ec9d7,2f2c060f</vt:lpwstr>
  </property>
  <property fmtid="{D5CDD505-2E9C-101B-9397-08002B2CF9AE}" pid="7" name="ClassificationContentMarkingFooterFontProps">
    <vt:lpwstr>#008000,15,Calibri</vt:lpwstr>
  </property>
  <property fmtid="{D5CDD505-2E9C-101B-9397-08002B2CF9AE}" pid="8" name="ClassificationContentMarkingFooterText">
    <vt:lpwstr>PÚBLICO</vt:lpwstr>
  </property>
  <property fmtid="{D5CDD505-2E9C-101B-9397-08002B2CF9AE}" pid="9" name="MSIP_Label_2c0a8209-6590-4cef-adb7-80fa47675d6e_Enabled">
    <vt:lpwstr>true</vt:lpwstr>
  </property>
  <property fmtid="{D5CDD505-2E9C-101B-9397-08002B2CF9AE}" pid="10" name="MSIP_Label_2c0a8209-6590-4cef-adb7-80fa47675d6e_SetDate">
    <vt:lpwstr>2026-03-20T13:13:14Z</vt:lpwstr>
  </property>
  <property fmtid="{D5CDD505-2E9C-101B-9397-08002B2CF9AE}" pid="11" name="MSIP_Label_2c0a8209-6590-4cef-adb7-80fa47675d6e_Method">
    <vt:lpwstr>Standard</vt:lpwstr>
  </property>
  <property fmtid="{D5CDD505-2E9C-101B-9397-08002B2CF9AE}" pid="12" name="MSIP_Label_2c0a8209-6590-4cef-adb7-80fa47675d6e_Name">
    <vt:lpwstr>FREMAP_Publico</vt:lpwstr>
  </property>
  <property fmtid="{D5CDD505-2E9C-101B-9397-08002B2CF9AE}" pid="13" name="MSIP_Label_2c0a8209-6590-4cef-adb7-80fa47675d6e_SiteId">
    <vt:lpwstr>99cff6d8-6977-4e4e-bf84-a3a534ac8aad</vt:lpwstr>
  </property>
  <property fmtid="{D5CDD505-2E9C-101B-9397-08002B2CF9AE}" pid="14" name="MSIP_Label_2c0a8209-6590-4cef-adb7-80fa47675d6e_ActionId">
    <vt:lpwstr>9e07c85a-00c3-4789-bfaf-9ae29c5c773f</vt:lpwstr>
  </property>
  <property fmtid="{D5CDD505-2E9C-101B-9397-08002B2CF9AE}" pid="15" name="MSIP_Label_2c0a8209-6590-4cef-adb7-80fa47675d6e_ContentBits">
    <vt:lpwstr>2</vt:lpwstr>
  </property>
  <property fmtid="{D5CDD505-2E9C-101B-9397-08002B2CF9AE}" pid="16" name="MSIP_Label_2c0a8209-6590-4cef-adb7-80fa47675d6e_Tag">
    <vt:lpwstr>10, 3, 0, 1</vt:lpwstr>
  </property>
</Properties>
</file>